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87" w:rsidRDefault="00EA6416"/>
    <w:p w:rsidR="00EF28FB" w:rsidRPr="00EF28FB" w:rsidRDefault="00EF28FB">
      <w:pPr>
        <w:rPr>
          <w:rFonts w:ascii="Arial" w:hAnsi="Arial" w:cs="Arial"/>
        </w:rPr>
      </w:pPr>
    </w:p>
    <w:p w:rsidR="00EF28FB" w:rsidRPr="00EF28FB" w:rsidRDefault="00EF28FB" w:rsidP="00EF28FB">
      <w:pPr>
        <w:pStyle w:val="Bezriadkovania"/>
        <w:rPr>
          <w:rFonts w:ascii="Arial" w:hAnsi="Arial" w:cs="Arial"/>
        </w:rPr>
      </w:pPr>
      <w:r w:rsidRPr="00EF28FB">
        <w:rPr>
          <w:rFonts w:ascii="Arial" w:hAnsi="Arial" w:cs="Arial"/>
        </w:rPr>
        <w:t xml:space="preserve">Stručné CV – </w:t>
      </w:r>
      <w:proofErr w:type="spellStart"/>
      <w:r w:rsidRPr="00EF28FB">
        <w:rPr>
          <w:rFonts w:ascii="Arial" w:hAnsi="Arial" w:cs="Arial"/>
        </w:rPr>
        <w:t>peter</w:t>
      </w:r>
      <w:proofErr w:type="spellEnd"/>
      <w:r w:rsidRPr="00EF28FB">
        <w:rPr>
          <w:rFonts w:ascii="Arial" w:hAnsi="Arial" w:cs="Arial"/>
        </w:rPr>
        <w:t xml:space="preserve"> rusnák</w:t>
      </w:r>
    </w:p>
    <w:p w:rsidR="00EF28FB" w:rsidRDefault="00EF28FB" w:rsidP="00EF28FB">
      <w:pPr>
        <w:pStyle w:val="Bezriadkovania"/>
        <w:rPr>
          <w:rFonts w:ascii="Arial" w:hAnsi="Arial" w:cs="Arial"/>
        </w:rPr>
      </w:pPr>
    </w:p>
    <w:p w:rsidR="00EF28FB" w:rsidRDefault="00EF28FB" w:rsidP="00EF28FB">
      <w:pPr>
        <w:pStyle w:val="Bezriadkovania"/>
        <w:rPr>
          <w:rFonts w:ascii="Arial" w:hAnsi="Arial" w:cs="Arial"/>
        </w:rPr>
      </w:pPr>
    </w:p>
    <w:p w:rsidR="00EF28FB" w:rsidRDefault="00EF28FB" w:rsidP="00EF28FB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3073400" cy="2305050"/>
            <wp:effectExtent l="19050" t="0" r="0" b="0"/>
            <wp:docPr id="1" name="Obrázok 0" descr="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978" cy="230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75" w:rsidRPr="00EF28FB" w:rsidRDefault="002D0C75" w:rsidP="00EF28FB">
      <w:pPr>
        <w:pStyle w:val="Bezriadkovania"/>
        <w:rPr>
          <w:rFonts w:ascii="Arial" w:hAnsi="Arial" w:cs="Arial"/>
        </w:rPr>
      </w:pPr>
    </w:p>
    <w:p w:rsidR="00EF28FB" w:rsidRPr="00EF28FB" w:rsidRDefault="00EF28FB" w:rsidP="00EF28FB">
      <w:pPr>
        <w:pStyle w:val="Bezriadkovania"/>
        <w:rPr>
          <w:rFonts w:ascii="Arial" w:hAnsi="Arial" w:cs="Arial"/>
        </w:rPr>
      </w:pPr>
    </w:p>
    <w:p w:rsidR="00A50C88" w:rsidRDefault="00EF28FB" w:rsidP="00EF28F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Ing. arch. Peter Rusnák, narodený 17.11.1948 v Sučanoch, gymnázium Martin </w:t>
      </w:r>
      <w:r w:rsidR="00A50C88">
        <w:rPr>
          <w:rFonts w:ascii="Arial" w:hAnsi="Arial" w:cs="Arial"/>
        </w:rPr>
        <w:t xml:space="preserve">1964 </w:t>
      </w:r>
      <w:r>
        <w:rPr>
          <w:rFonts w:ascii="Arial" w:hAnsi="Arial" w:cs="Arial"/>
        </w:rPr>
        <w:t xml:space="preserve">- 1967, Stavebná fakulta SVŠT Bratislava, odbor architektúra a urbanizmus, ukončená </w:t>
      </w:r>
      <w:proofErr w:type="spellStart"/>
      <w:r>
        <w:rPr>
          <w:rFonts w:ascii="Arial" w:hAnsi="Arial" w:cs="Arial"/>
        </w:rPr>
        <w:t>špezializácia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krajinotvorba</w:t>
      </w:r>
      <w:proofErr w:type="spellEnd"/>
      <w:r>
        <w:rPr>
          <w:rFonts w:ascii="Arial" w:hAnsi="Arial" w:cs="Arial"/>
        </w:rPr>
        <w:t xml:space="preserve">  u 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Kodoňa</w:t>
      </w:r>
      <w:proofErr w:type="spellEnd"/>
      <w:r>
        <w:rPr>
          <w:rFonts w:ascii="Arial" w:hAnsi="Arial" w:cs="Arial"/>
        </w:rPr>
        <w:t xml:space="preserve"> 1973. Od roku 1974 U</w:t>
      </w:r>
      <w:r w:rsidR="00A50C88">
        <w:rPr>
          <w:rFonts w:ascii="Arial" w:hAnsi="Arial" w:cs="Arial"/>
        </w:rPr>
        <w:t>RBION</w:t>
      </w:r>
      <w:r>
        <w:rPr>
          <w:rFonts w:ascii="Arial" w:hAnsi="Arial" w:cs="Arial"/>
        </w:rPr>
        <w:t xml:space="preserve">, pobočka Banská </w:t>
      </w:r>
      <w:r w:rsidR="00A50C88">
        <w:rPr>
          <w:rFonts w:ascii="Arial" w:hAnsi="Arial" w:cs="Arial"/>
        </w:rPr>
        <w:t>B</w:t>
      </w:r>
      <w:r>
        <w:rPr>
          <w:rFonts w:ascii="Arial" w:hAnsi="Arial" w:cs="Arial"/>
        </w:rPr>
        <w:t>ystrica</w:t>
      </w:r>
      <w:r w:rsidR="00A50C88">
        <w:rPr>
          <w:rFonts w:ascii="Arial" w:hAnsi="Arial" w:cs="Arial"/>
        </w:rPr>
        <w:t>. Z</w:t>
      </w:r>
      <w:r>
        <w:rPr>
          <w:rFonts w:ascii="Arial" w:hAnsi="Arial" w:cs="Arial"/>
        </w:rPr>
        <w:t>ameranie</w:t>
      </w:r>
      <w:r w:rsidR="00A50C8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sprv</w:t>
      </w:r>
      <w:r w:rsidR="00A50C88">
        <w:rPr>
          <w:rFonts w:ascii="Arial" w:hAnsi="Arial" w:cs="Arial"/>
        </w:rPr>
        <w:t>u na mestské pamiatkové rezervác</w:t>
      </w:r>
      <w:r>
        <w:rPr>
          <w:rFonts w:ascii="Arial" w:hAnsi="Arial" w:cs="Arial"/>
        </w:rPr>
        <w:t xml:space="preserve">ie, potom </w:t>
      </w:r>
      <w:r w:rsidR="00A50C88">
        <w:rPr>
          <w:rFonts w:ascii="Arial" w:hAnsi="Arial" w:cs="Arial"/>
        </w:rPr>
        <w:t>územné plány</w:t>
      </w:r>
      <w:r>
        <w:rPr>
          <w:rFonts w:ascii="Arial" w:hAnsi="Arial" w:cs="Arial"/>
        </w:rPr>
        <w:t xml:space="preserve"> sídel (Komárno, </w:t>
      </w:r>
      <w:r w:rsidR="00A50C88">
        <w:rPr>
          <w:rFonts w:ascii="Arial" w:hAnsi="Arial" w:cs="Arial"/>
        </w:rPr>
        <w:t xml:space="preserve">Brezno, </w:t>
      </w:r>
      <w:r>
        <w:rPr>
          <w:rFonts w:ascii="Arial" w:hAnsi="Arial" w:cs="Arial"/>
        </w:rPr>
        <w:t>Martin), neskôr regionálne, národné a federálne koncepcie, metodika UPD. Od roku 1990 opúšťa U</w:t>
      </w:r>
      <w:r w:rsidR="00A50C88">
        <w:rPr>
          <w:rFonts w:ascii="Arial" w:hAnsi="Arial" w:cs="Arial"/>
        </w:rPr>
        <w:t>RBION. R</w:t>
      </w:r>
      <w:r>
        <w:rPr>
          <w:rFonts w:ascii="Arial" w:hAnsi="Arial" w:cs="Arial"/>
        </w:rPr>
        <w:t>ok</w:t>
      </w:r>
      <w:r w:rsidR="00A50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1990 </w:t>
      </w:r>
      <w:r w:rsidR="00A50C88">
        <w:rPr>
          <w:rFonts w:ascii="Arial" w:hAnsi="Arial" w:cs="Arial"/>
        </w:rPr>
        <w:t xml:space="preserve">pôsobí </w:t>
      </w:r>
      <w:r>
        <w:rPr>
          <w:rFonts w:ascii="Arial" w:hAnsi="Arial" w:cs="Arial"/>
        </w:rPr>
        <w:t xml:space="preserve">ako </w:t>
      </w:r>
      <w:r w:rsidR="00A50C88">
        <w:rPr>
          <w:rFonts w:ascii="Arial" w:hAnsi="Arial" w:cs="Arial"/>
        </w:rPr>
        <w:t xml:space="preserve">kooptovaný </w:t>
      </w:r>
      <w:r>
        <w:rPr>
          <w:rFonts w:ascii="Arial" w:hAnsi="Arial" w:cs="Arial"/>
        </w:rPr>
        <w:t>podpredseda Mesta B. Bystrica</w:t>
      </w:r>
      <w:r w:rsidR="00A50C88">
        <w:rPr>
          <w:rFonts w:ascii="Arial" w:hAnsi="Arial" w:cs="Arial"/>
        </w:rPr>
        <w:t xml:space="preserve"> pre plánovanie a rozpočet</w:t>
      </w:r>
      <w:r>
        <w:rPr>
          <w:rFonts w:ascii="Arial" w:hAnsi="Arial" w:cs="Arial"/>
        </w:rPr>
        <w:t>,</w:t>
      </w:r>
      <w:r w:rsidR="00A50C88">
        <w:rPr>
          <w:rFonts w:ascii="Arial" w:hAnsi="Arial" w:cs="Arial"/>
        </w:rPr>
        <w:t xml:space="preserve"> v rokoch</w:t>
      </w:r>
      <w:r>
        <w:rPr>
          <w:rFonts w:ascii="Arial" w:hAnsi="Arial" w:cs="Arial"/>
        </w:rPr>
        <w:t xml:space="preserve"> 1991 – 199</w:t>
      </w:r>
      <w:r w:rsidR="00A50C8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zakladá odbor regionálneho rozvoja na Obvodnom úrade v B. Bystrici, </w:t>
      </w:r>
      <w:r w:rsidR="00A50C88">
        <w:rPr>
          <w:rFonts w:ascii="Arial" w:hAnsi="Arial" w:cs="Arial"/>
        </w:rPr>
        <w:t>potom pôsobí v súkrom</w:t>
      </w:r>
      <w:r w:rsidR="00EA6416">
        <w:rPr>
          <w:rFonts w:ascii="Arial" w:hAnsi="Arial" w:cs="Arial"/>
        </w:rPr>
        <w:t>n</w:t>
      </w:r>
      <w:r w:rsidR="00A50C88">
        <w:rPr>
          <w:rFonts w:ascii="Arial" w:hAnsi="Arial" w:cs="Arial"/>
        </w:rPr>
        <w:t>ej firme ako riaditeľ a.s., následne zakladá Regionálnu rozvojovú agentúru v B. Bystrici.  O</w:t>
      </w:r>
      <w:r>
        <w:rPr>
          <w:rFonts w:ascii="Arial" w:hAnsi="Arial" w:cs="Arial"/>
        </w:rPr>
        <w:t>d roku 199</w:t>
      </w:r>
      <w:r w:rsidR="00A50C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na voľnej nohe</w:t>
      </w:r>
      <w:r w:rsidR="00F8344B" w:rsidRPr="00F8344B">
        <w:rPr>
          <w:rFonts w:ascii="Arial" w:hAnsi="Arial" w:cs="Arial"/>
        </w:rPr>
        <w:t xml:space="preserve"> </w:t>
      </w:r>
      <w:r w:rsidR="00F8344B">
        <w:rPr>
          <w:rFonts w:ascii="Arial" w:hAnsi="Arial" w:cs="Arial"/>
        </w:rPr>
        <w:t>– pôsobí  v MNO</w:t>
      </w:r>
      <w:r>
        <w:rPr>
          <w:rFonts w:ascii="Arial" w:hAnsi="Arial" w:cs="Arial"/>
        </w:rPr>
        <w:t xml:space="preserve">, </w:t>
      </w:r>
      <w:r w:rsidR="00F8344B">
        <w:rPr>
          <w:rFonts w:ascii="Arial" w:hAnsi="Arial" w:cs="Arial"/>
        </w:rPr>
        <w:t xml:space="preserve">venuje sa budovaniu </w:t>
      </w:r>
      <w:r>
        <w:rPr>
          <w:rFonts w:ascii="Arial" w:hAnsi="Arial" w:cs="Arial"/>
        </w:rPr>
        <w:t>partnerst</w:t>
      </w:r>
      <w:r w:rsidR="00F8344B">
        <w:rPr>
          <w:rFonts w:ascii="Arial" w:hAnsi="Arial" w:cs="Arial"/>
        </w:rPr>
        <w:t>iev pre rozvoj vidieka, regionálnemu rozvoju a </w:t>
      </w:r>
      <w:r>
        <w:rPr>
          <w:rFonts w:ascii="Arial" w:hAnsi="Arial" w:cs="Arial"/>
        </w:rPr>
        <w:t>interaktívnemu</w:t>
      </w:r>
      <w:r w:rsidR="00F83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plánovaniu</w:t>
      </w:r>
      <w:r w:rsidR="00A50C88">
        <w:rPr>
          <w:rFonts w:ascii="Arial" w:hAnsi="Arial" w:cs="Arial"/>
        </w:rPr>
        <w:t xml:space="preserve"> od miestnej až po národnú úroveň. </w:t>
      </w:r>
    </w:p>
    <w:p w:rsidR="00EF28FB" w:rsidRPr="00EF28FB" w:rsidRDefault="00A50C88" w:rsidP="00EF28F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 rokoch</w:t>
      </w:r>
      <w:r w:rsidR="00EF28FB">
        <w:rPr>
          <w:rFonts w:ascii="Arial" w:hAnsi="Arial" w:cs="Arial"/>
        </w:rPr>
        <w:t xml:space="preserve"> 2003-06 predseda Vidieckeho parlamentu na Slovensku, v súčasnosti </w:t>
      </w:r>
      <w:r>
        <w:rPr>
          <w:rFonts w:ascii="Arial" w:hAnsi="Arial" w:cs="Arial"/>
        </w:rPr>
        <w:t xml:space="preserve">pôsobí </w:t>
      </w:r>
      <w:r w:rsidR="00EF28FB">
        <w:rPr>
          <w:rFonts w:ascii="Arial" w:hAnsi="Arial" w:cs="Arial"/>
        </w:rPr>
        <w:t>ako nezávislý expert MNO pre regionálnu politiku</w:t>
      </w:r>
      <w:r w:rsidR="00F834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</w:t>
      </w:r>
      <w:r w:rsidR="00EF28FB">
        <w:rPr>
          <w:rFonts w:ascii="Arial" w:hAnsi="Arial" w:cs="Arial"/>
        </w:rPr>
        <w:t xml:space="preserve"> člen</w:t>
      </w:r>
      <w:r>
        <w:rPr>
          <w:rFonts w:ascii="Arial" w:hAnsi="Arial" w:cs="Arial"/>
        </w:rPr>
        <w:t>om</w:t>
      </w:r>
      <w:r w:rsidR="00EF28FB">
        <w:rPr>
          <w:rFonts w:ascii="Arial" w:hAnsi="Arial" w:cs="Arial"/>
        </w:rPr>
        <w:t xml:space="preserve"> Monitorovacieho výboru ROP</w:t>
      </w:r>
      <w:r>
        <w:rPr>
          <w:rFonts w:ascii="Arial" w:hAnsi="Arial" w:cs="Arial"/>
        </w:rPr>
        <w:t xml:space="preserve"> za MNO</w:t>
      </w:r>
      <w:r w:rsidR="00EF28FB">
        <w:rPr>
          <w:rFonts w:ascii="Arial" w:hAnsi="Arial" w:cs="Arial"/>
        </w:rPr>
        <w:t>, predsed</w:t>
      </w:r>
      <w:r>
        <w:rPr>
          <w:rFonts w:ascii="Arial" w:hAnsi="Arial" w:cs="Arial"/>
        </w:rPr>
        <w:t>om</w:t>
      </w:r>
      <w:r w:rsidR="00EF28FB">
        <w:rPr>
          <w:rFonts w:ascii="Arial" w:hAnsi="Arial" w:cs="Arial"/>
        </w:rPr>
        <w:t xml:space="preserve"> Vidieckeho parlamentu </w:t>
      </w:r>
      <w:r>
        <w:rPr>
          <w:rFonts w:ascii="Arial" w:hAnsi="Arial" w:cs="Arial"/>
        </w:rPr>
        <w:t>banskobystrického kraja</w:t>
      </w:r>
      <w:r w:rsidR="00EF28FB">
        <w:rPr>
          <w:rFonts w:ascii="Arial" w:hAnsi="Arial" w:cs="Arial"/>
        </w:rPr>
        <w:t xml:space="preserve"> a regionálny</w:t>
      </w:r>
      <w:r>
        <w:rPr>
          <w:rFonts w:ascii="Arial" w:hAnsi="Arial" w:cs="Arial"/>
        </w:rPr>
        <w:t>m</w:t>
      </w:r>
      <w:r w:rsidR="00EF28FB">
        <w:rPr>
          <w:rFonts w:ascii="Arial" w:hAnsi="Arial" w:cs="Arial"/>
        </w:rPr>
        <w:t xml:space="preserve"> koordinátor</w:t>
      </w:r>
      <w:r>
        <w:rPr>
          <w:rFonts w:ascii="Arial" w:hAnsi="Arial" w:cs="Arial"/>
        </w:rPr>
        <w:t>om</w:t>
      </w:r>
      <w:r w:rsidR="00EF28FB">
        <w:rPr>
          <w:rFonts w:ascii="Arial" w:hAnsi="Arial" w:cs="Arial"/>
        </w:rPr>
        <w:t xml:space="preserve"> Národnej siete rozvoja vi</w:t>
      </w:r>
      <w:r w:rsidR="00F8344B">
        <w:rPr>
          <w:rFonts w:ascii="Arial" w:hAnsi="Arial" w:cs="Arial"/>
        </w:rPr>
        <w:t>dieka pre banskobystrický kraj.</w:t>
      </w:r>
    </w:p>
    <w:sectPr w:rsidR="00EF28FB" w:rsidRPr="00EF28FB" w:rsidSect="0091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28FB"/>
    <w:rsid w:val="002D0C75"/>
    <w:rsid w:val="00305D7F"/>
    <w:rsid w:val="00915B95"/>
    <w:rsid w:val="00A50C88"/>
    <w:rsid w:val="00AB3D11"/>
    <w:rsid w:val="00B63B0C"/>
    <w:rsid w:val="00EA6416"/>
    <w:rsid w:val="00EF28FB"/>
    <w:rsid w:val="00F8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B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F28F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2013-03-30T11:38:00Z</dcterms:created>
  <dcterms:modified xsi:type="dcterms:W3CDTF">2013-03-31T10:15:00Z</dcterms:modified>
</cp:coreProperties>
</file>